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1E615" w14:textId="66A17E94" w:rsidR="00C211A6" w:rsidRDefault="00C211A6" w:rsidP="00C211A6">
      <w:pPr>
        <w:rPr>
          <w:b/>
          <w:bCs/>
          <w:sz w:val="32"/>
          <w:szCs w:val="32"/>
        </w:rPr>
      </w:pPr>
      <w:r w:rsidRPr="002C3B08">
        <w:rPr>
          <w:b/>
          <w:bCs/>
          <w:sz w:val="32"/>
          <w:szCs w:val="32"/>
        </w:rPr>
        <w:t xml:space="preserve">PDO </w:t>
      </w:r>
      <w:r>
        <w:rPr>
          <w:b/>
          <w:bCs/>
          <w:sz w:val="32"/>
          <w:szCs w:val="32"/>
        </w:rPr>
        <w:t xml:space="preserve">Threads </w:t>
      </w:r>
      <w:r w:rsidRPr="00C211A6">
        <w:rPr>
          <w:b/>
          <w:bCs/>
          <w:sz w:val="32"/>
          <w:szCs w:val="32"/>
        </w:rPr>
        <w:t>Pre and Post Care Instructions</w:t>
      </w:r>
      <w:r>
        <w:rPr>
          <w:b/>
          <w:bCs/>
          <w:sz w:val="32"/>
          <w:szCs w:val="32"/>
        </w:rPr>
        <w:t xml:space="preserve">        Wendy Roberts, CANP</w:t>
      </w:r>
    </w:p>
    <w:p w14:paraId="596A01D6" w14:textId="77777777" w:rsidR="00032F0D" w:rsidRPr="0034356D" w:rsidRDefault="00032F0D" w:rsidP="0034356D">
      <w:pPr>
        <w:spacing w:before="240"/>
        <w:rPr>
          <w:b/>
          <w:bCs/>
          <w:sz w:val="28"/>
          <w:szCs w:val="28"/>
        </w:rPr>
      </w:pPr>
      <w:r w:rsidRPr="0034356D">
        <w:rPr>
          <w:b/>
          <w:bCs/>
          <w:sz w:val="28"/>
          <w:szCs w:val="28"/>
        </w:rPr>
        <w:t>Pre-Instructions for PDO treatments</w:t>
      </w:r>
    </w:p>
    <w:p w14:paraId="5C4582AD" w14:textId="742521B8" w:rsidR="00032F0D" w:rsidRPr="0034356D" w:rsidRDefault="00032F0D" w:rsidP="00032F0D">
      <w:pPr>
        <w:numPr>
          <w:ilvl w:val="0"/>
          <w:numId w:val="1"/>
        </w:numPr>
        <w:rPr>
          <w:sz w:val="24"/>
          <w:szCs w:val="24"/>
        </w:rPr>
      </w:pPr>
      <w:r w:rsidRPr="0034356D">
        <w:rPr>
          <w:sz w:val="24"/>
          <w:szCs w:val="24"/>
        </w:rPr>
        <w:t xml:space="preserve">Patients are recommended to arrive to their appointment with no makeup. Any make up will </w:t>
      </w:r>
      <w:r w:rsidR="00886543">
        <w:rPr>
          <w:sz w:val="24"/>
          <w:szCs w:val="24"/>
        </w:rPr>
        <w:t xml:space="preserve">need to </w:t>
      </w:r>
      <w:r w:rsidRPr="0034356D">
        <w:rPr>
          <w:sz w:val="24"/>
          <w:szCs w:val="24"/>
        </w:rPr>
        <w:t>be removed prior to treatment.</w:t>
      </w:r>
    </w:p>
    <w:p w14:paraId="71B31D75" w14:textId="53B4E7B6" w:rsidR="00032F0D" w:rsidRPr="0034356D" w:rsidRDefault="00032F0D" w:rsidP="00032F0D">
      <w:pPr>
        <w:numPr>
          <w:ilvl w:val="0"/>
          <w:numId w:val="1"/>
        </w:numPr>
        <w:rPr>
          <w:sz w:val="24"/>
          <w:szCs w:val="24"/>
        </w:rPr>
      </w:pPr>
      <w:r w:rsidRPr="0034356D">
        <w:rPr>
          <w:sz w:val="24"/>
          <w:szCs w:val="24"/>
        </w:rPr>
        <w:t>Patients taking blood thinning medication (</w:t>
      </w:r>
      <w:r w:rsidR="00886543">
        <w:rPr>
          <w:sz w:val="24"/>
          <w:szCs w:val="24"/>
        </w:rPr>
        <w:t>including</w:t>
      </w:r>
      <w:r w:rsidRPr="0034356D">
        <w:rPr>
          <w:sz w:val="24"/>
          <w:szCs w:val="24"/>
        </w:rPr>
        <w:t xml:space="preserve"> </w:t>
      </w:r>
      <w:r w:rsidR="00886543">
        <w:rPr>
          <w:sz w:val="24"/>
          <w:szCs w:val="24"/>
        </w:rPr>
        <w:t>a</w:t>
      </w:r>
      <w:r w:rsidRPr="0034356D">
        <w:rPr>
          <w:sz w:val="24"/>
          <w:szCs w:val="24"/>
        </w:rPr>
        <w:t xml:space="preserve">spirin) should consult with their physician </w:t>
      </w:r>
      <w:r w:rsidR="00886543">
        <w:rPr>
          <w:sz w:val="24"/>
          <w:szCs w:val="24"/>
        </w:rPr>
        <w:t>as to whether they</w:t>
      </w:r>
      <w:r w:rsidRPr="0034356D">
        <w:rPr>
          <w:sz w:val="24"/>
          <w:szCs w:val="24"/>
        </w:rPr>
        <w:t xml:space="preserve"> can stop for 3 days prior to their treatment.</w:t>
      </w:r>
    </w:p>
    <w:p w14:paraId="7F7DFFF2" w14:textId="7F3F908E" w:rsidR="00032F0D" w:rsidRPr="0034356D" w:rsidRDefault="00032F0D" w:rsidP="00032F0D">
      <w:pPr>
        <w:numPr>
          <w:ilvl w:val="0"/>
          <w:numId w:val="1"/>
        </w:numPr>
        <w:rPr>
          <w:sz w:val="24"/>
          <w:szCs w:val="24"/>
        </w:rPr>
      </w:pPr>
      <w:r w:rsidRPr="0034356D">
        <w:rPr>
          <w:sz w:val="24"/>
          <w:szCs w:val="24"/>
        </w:rPr>
        <w:t xml:space="preserve">Blood thinning medications increase the </w:t>
      </w:r>
      <w:r w:rsidR="00886543">
        <w:rPr>
          <w:sz w:val="24"/>
          <w:szCs w:val="24"/>
        </w:rPr>
        <w:t>probability</w:t>
      </w:r>
      <w:r w:rsidRPr="0034356D">
        <w:rPr>
          <w:sz w:val="24"/>
          <w:szCs w:val="24"/>
        </w:rPr>
        <w:t xml:space="preserve"> of bruising. Consult your physician prior to stopping any medication.</w:t>
      </w:r>
    </w:p>
    <w:p w14:paraId="1FD0DD3A" w14:textId="77777777" w:rsidR="00032F0D" w:rsidRPr="0034356D" w:rsidRDefault="00032F0D" w:rsidP="00032F0D">
      <w:pPr>
        <w:numPr>
          <w:ilvl w:val="0"/>
          <w:numId w:val="1"/>
        </w:numPr>
        <w:rPr>
          <w:sz w:val="24"/>
          <w:szCs w:val="24"/>
        </w:rPr>
      </w:pPr>
      <w:r w:rsidRPr="0034356D">
        <w:rPr>
          <w:sz w:val="24"/>
          <w:szCs w:val="24"/>
        </w:rPr>
        <w:t>Patients should avoid alcohol prior to treatment.</w:t>
      </w:r>
    </w:p>
    <w:p w14:paraId="2AC3CCB8" w14:textId="77777777" w:rsidR="00032F0D" w:rsidRPr="0034356D" w:rsidRDefault="00032F0D" w:rsidP="0034356D">
      <w:pPr>
        <w:spacing w:before="240"/>
        <w:rPr>
          <w:b/>
          <w:bCs/>
          <w:sz w:val="28"/>
          <w:szCs w:val="28"/>
        </w:rPr>
      </w:pPr>
      <w:r w:rsidRPr="0034356D">
        <w:rPr>
          <w:b/>
          <w:bCs/>
          <w:sz w:val="28"/>
          <w:szCs w:val="28"/>
        </w:rPr>
        <w:t>PDO Post-care Instructions</w:t>
      </w:r>
    </w:p>
    <w:p w14:paraId="34916FBC" w14:textId="06CA3A0A" w:rsidR="00032F0D" w:rsidRPr="0034356D" w:rsidRDefault="00032F0D" w:rsidP="00032F0D">
      <w:pPr>
        <w:numPr>
          <w:ilvl w:val="0"/>
          <w:numId w:val="2"/>
        </w:numPr>
        <w:rPr>
          <w:sz w:val="24"/>
          <w:szCs w:val="24"/>
        </w:rPr>
      </w:pPr>
      <w:r w:rsidRPr="0034356D">
        <w:rPr>
          <w:sz w:val="24"/>
          <w:szCs w:val="24"/>
        </w:rPr>
        <w:t>Avoid tanning machines and direct sunlight</w:t>
      </w:r>
      <w:r w:rsidR="00687B9C" w:rsidRPr="0034356D">
        <w:rPr>
          <w:sz w:val="24"/>
          <w:szCs w:val="24"/>
        </w:rPr>
        <w:t>. A</w:t>
      </w:r>
      <w:r w:rsidRPr="0034356D">
        <w:rPr>
          <w:sz w:val="24"/>
          <w:szCs w:val="24"/>
        </w:rPr>
        <w:t>pply SPF 30+ sunblock when going outside</w:t>
      </w:r>
      <w:r w:rsidR="00687B9C" w:rsidRPr="0034356D">
        <w:rPr>
          <w:sz w:val="24"/>
          <w:szCs w:val="24"/>
        </w:rPr>
        <w:t>.</w:t>
      </w:r>
    </w:p>
    <w:p w14:paraId="4A783E50" w14:textId="34ADC703" w:rsidR="00032F0D" w:rsidRPr="0034356D" w:rsidRDefault="00032F0D" w:rsidP="00032F0D">
      <w:pPr>
        <w:numPr>
          <w:ilvl w:val="0"/>
          <w:numId w:val="2"/>
        </w:numPr>
        <w:rPr>
          <w:sz w:val="24"/>
          <w:szCs w:val="24"/>
        </w:rPr>
      </w:pPr>
      <w:r w:rsidRPr="0034356D">
        <w:rPr>
          <w:sz w:val="24"/>
          <w:szCs w:val="24"/>
        </w:rPr>
        <w:t xml:space="preserve">You may gently wash </w:t>
      </w:r>
      <w:r w:rsidR="00BF07A0" w:rsidRPr="0034356D">
        <w:rPr>
          <w:sz w:val="24"/>
          <w:szCs w:val="24"/>
        </w:rPr>
        <w:t>the</w:t>
      </w:r>
      <w:r w:rsidRPr="0034356D">
        <w:rPr>
          <w:sz w:val="24"/>
          <w:szCs w:val="24"/>
        </w:rPr>
        <w:t xml:space="preserve"> treated </w:t>
      </w:r>
      <w:r w:rsidR="00687B9C" w:rsidRPr="0034356D">
        <w:rPr>
          <w:sz w:val="24"/>
          <w:szCs w:val="24"/>
        </w:rPr>
        <w:t>area but</w:t>
      </w:r>
      <w:r w:rsidRPr="0034356D">
        <w:rPr>
          <w:sz w:val="24"/>
          <w:szCs w:val="24"/>
        </w:rPr>
        <w:t xml:space="preserve"> avoid </w:t>
      </w:r>
      <w:r w:rsidR="00E81CE6" w:rsidRPr="0034356D">
        <w:rPr>
          <w:sz w:val="24"/>
          <w:szCs w:val="24"/>
        </w:rPr>
        <w:t xml:space="preserve">aggressive </w:t>
      </w:r>
      <w:r w:rsidRPr="0034356D">
        <w:rPr>
          <w:sz w:val="24"/>
          <w:szCs w:val="24"/>
        </w:rPr>
        <w:t>rubbing or massaging the face for at least two weeks</w:t>
      </w:r>
      <w:r w:rsidR="00E81CE6" w:rsidRPr="0034356D">
        <w:rPr>
          <w:sz w:val="24"/>
          <w:szCs w:val="24"/>
        </w:rPr>
        <w:t>.</w:t>
      </w:r>
    </w:p>
    <w:p w14:paraId="247890A9" w14:textId="0444F29A" w:rsidR="00E81CE6" w:rsidRPr="0034356D" w:rsidRDefault="00821143" w:rsidP="00032F0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E81CE6" w:rsidRPr="0034356D">
        <w:rPr>
          <w:sz w:val="24"/>
          <w:szCs w:val="24"/>
        </w:rPr>
        <w:t xml:space="preserve">ocalized pain and swelling (lumps and bumps) </w:t>
      </w:r>
      <w:r w:rsidR="00A94950" w:rsidRPr="0034356D">
        <w:rPr>
          <w:sz w:val="24"/>
          <w:szCs w:val="24"/>
        </w:rPr>
        <w:t>are</w:t>
      </w:r>
      <w:r w:rsidR="00E81CE6" w:rsidRPr="0034356D">
        <w:rPr>
          <w:sz w:val="24"/>
          <w:szCs w:val="24"/>
        </w:rPr>
        <w:t xml:space="preserve"> </w:t>
      </w:r>
      <w:r w:rsidR="00A94950">
        <w:rPr>
          <w:sz w:val="24"/>
          <w:szCs w:val="24"/>
        </w:rPr>
        <w:t xml:space="preserve">considered </w:t>
      </w:r>
      <w:r w:rsidR="00E81CE6" w:rsidRPr="0034356D">
        <w:rPr>
          <w:sz w:val="24"/>
          <w:szCs w:val="24"/>
        </w:rPr>
        <w:t>normal for the first week</w:t>
      </w:r>
      <w:r w:rsidR="00A94950">
        <w:rPr>
          <w:sz w:val="24"/>
          <w:szCs w:val="24"/>
        </w:rPr>
        <w:t xml:space="preserve"> after treatment</w:t>
      </w:r>
      <w:r w:rsidR="00E81CE6" w:rsidRPr="0034356D">
        <w:rPr>
          <w:sz w:val="24"/>
          <w:szCs w:val="24"/>
        </w:rPr>
        <w:t>, if these issues persist</w:t>
      </w:r>
      <w:r w:rsidR="00BF07A0" w:rsidRPr="0034356D">
        <w:rPr>
          <w:sz w:val="24"/>
          <w:szCs w:val="24"/>
        </w:rPr>
        <w:t>,</w:t>
      </w:r>
      <w:r w:rsidR="00E81CE6" w:rsidRPr="0034356D">
        <w:rPr>
          <w:sz w:val="24"/>
          <w:szCs w:val="24"/>
        </w:rPr>
        <w:t xml:space="preserve"> please call the office.</w:t>
      </w:r>
      <w:bookmarkStart w:id="0" w:name="_GoBack"/>
      <w:bookmarkEnd w:id="0"/>
    </w:p>
    <w:p w14:paraId="01FB53B1" w14:textId="05384ADD" w:rsidR="00032F0D" w:rsidRPr="0034356D" w:rsidRDefault="00032F0D" w:rsidP="00032F0D">
      <w:pPr>
        <w:numPr>
          <w:ilvl w:val="0"/>
          <w:numId w:val="2"/>
        </w:numPr>
        <w:rPr>
          <w:sz w:val="24"/>
          <w:szCs w:val="24"/>
        </w:rPr>
      </w:pPr>
      <w:r w:rsidRPr="0034356D">
        <w:rPr>
          <w:sz w:val="24"/>
          <w:szCs w:val="24"/>
        </w:rPr>
        <w:t>Avoid opening your mouth wide</w:t>
      </w:r>
      <w:r w:rsidR="00687B9C" w:rsidRPr="0034356D">
        <w:rPr>
          <w:sz w:val="24"/>
          <w:szCs w:val="24"/>
        </w:rPr>
        <w:t>ly</w:t>
      </w:r>
      <w:r w:rsidRPr="0034356D">
        <w:rPr>
          <w:sz w:val="24"/>
          <w:szCs w:val="24"/>
        </w:rPr>
        <w:t xml:space="preserve"> for up to 4 weeks and reschedule any dental appointments for at least two weeks after your treatment</w:t>
      </w:r>
    </w:p>
    <w:p w14:paraId="21C64B80" w14:textId="0CBF8BCE" w:rsidR="00032F0D" w:rsidRPr="0034356D" w:rsidRDefault="00032F0D" w:rsidP="00032F0D">
      <w:pPr>
        <w:numPr>
          <w:ilvl w:val="0"/>
          <w:numId w:val="2"/>
        </w:numPr>
        <w:rPr>
          <w:sz w:val="24"/>
          <w:szCs w:val="24"/>
        </w:rPr>
      </w:pPr>
      <w:r w:rsidRPr="0034356D">
        <w:rPr>
          <w:sz w:val="24"/>
          <w:szCs w:val="24"/>
        </w:rPr>
        <w:t>S</w:t>
      </w:r>
      <w:r w:rsidR="00BE06DC" w:rsidRPr="0034356D">
        <w:rPr>
          <w:sz w:val="24"/>
          <w:szCs w:val="24"/>
        </w:rPr>
        <w:t>ome s</w:t>
      </w:r>
      <w:r w:rsidRPr="0034356D">
        <w:rPr>
          <w:sz w:val="24"/>
          <w:szCs w:val="24"/>
        </w:rPr>
        <w:t>tinging or pulling pain and discomfort are normal</w:t>
      </w:r>
      <w:r w:rsidR="00460867" w:rsidRPr="0034356D">
        <w:rPr>
          <w:sz w:val="24"/>
          <w:szCs w:val="24"/>
        </w:rPr>
        <w:t xml:space="preserve">. If </w:t>
      </w:r>
      <w:r w:rsidR="00BE06DC" w:rsidRPr="0034356D">
        <w:rPr>
          <w:sz w:val="24"/>
          <w:szCs w:val="24"/>
        </w:rPr>
        <w:t>these</w:t>
      </w:r>
      <w:r w:rsidR="00460867" w:rsidRPr="0034356D">
        <w:rPr>
          <w:sz w:val="24"/>
          <w:szCs w:val="24"/>
        </w:rPr>
        <w:t xml:space="preserve"> occurs, </w:t>
      </w:r>
      <w:r w:rsidR="00BE06DC" w:rsidRPr="0034356D">
        <w:rPr>
          <w:sz w:val="24"/>
          <w:szCs w:val="24"/>
        </w:rPr>
        <w:t>they</w:t>
      </w:r>
      <w:r w:rsidR="00460867" w:rsidRPr="0034356D">
        <w:rPr>
          <w:sz w:val="24"/>
          <w:szCs w:val="24"/>
        </w:rPr>
        <w:t xml:space="preserve"> can usually </w:t>
      </w:r>
      <w:r w:rsidRPr="0034356D">
        <w:rPr>
          <w:sz w:val="24"/>
          <w:szCs w:val="24"/>
        </w:rPr>
        <w:t xml:space="preserve">be alleviated with over-the-counter Tylenol 500 mg (1-2 tablets every six hours </w:t>
      </w:r>
      <w:r w:rsidR="00BE06DC" w:rsidRPr="0034356D">
        <w:rPr>
          <w:sz w:val="24"/>
          <w:szCs w:val="24"/>
        </w:rPr>
        <w:t xml:space="preserve">or </w:t>
      </w:r>
      <w:r w:rsidRPr="0034356D">
        <w:rPr>
          <w:sz w:val="24"/>
          <w:szCs w:val="24"/>
        </w:rPr>
        <w:t>as directed). NSAIDs such as Ibuprofen and Naprox</w:t>
      </w:r>
      <w:r w:rsidR="00E81CE6" w:rsidRPr="0034356D">
        <w:rPr>
          <w:sz w:val="24"/>
          <w:szCs w:val="24"/>
        </w:rPr>
        <w:t>en can be alternated with Tylenol to reduce swelling</w:t>
      </w:r>
      <w:r w:rsidRPr="0034356D">
        <w:rPr>
          <w:sz w:val="24"/>
          <w:szCs w:val="24"/>
        </w:rPr>
        <w:t>.</w:t>
      </w:r>
    </w:p>
    <w:p w14:paraId="4F4B28B2" w14:textId="21BDDA6D" w:rsidR="00032F0D" w:rsidRPr="0034356D" w:rsidRDefault="00032F0D" w:rsidP="00032F0D">
      <w:pPr>
        <w:numPr>
          <w:ilvl w:val="0"/>
          <w:numId w:val="2"/>
        </w:numPr>
        <w:rPr>
          <w:sz w:val="24"/>
          <w:szCs w:val="24"/>
        </w:rPr>
      </w:pPr>
      <w:r w:rsidRPr="0034356D">
        <w:rPr>
          <w:sz w:val="24"/>
          <w:szCs w:val="24"/>
        </w:rPr>
        <w:t xml:space="preserve">Avoid </w:t>
      </w:r>
      <w:r w:rsidR="00FA56DB" w:rsidRPr="0034356D">
        <w:rPr>
          <w:sz w:val="24"/>
          <w:szCs w:val="24"/>
        </w:rPr>
        <w:t xml:space="preserve">drinking </w:t>
      </w:r>
      <w:r w:rsidRPr="0034356D">
        <w:rPr>
          <w:sz w:val="24"/>
          <w:szCs w:val="24"/>
        </w:rPr>
        <w:t xml:space="preserve">alcohol and </w:t>
      </w:r>
      <w:r w:rsidR="005F3174" w:rsidRPr="0034356D">
        <w:rPr>
          <w:sz w:val="24"/>
          <w:szCs w:val="24"/>
        </w:rPr>
        <w:t xml:space="preserve">taking </w:t>
      </w:r>
      <w:r w:rsidRPr="0034356D">
        <w:rPr>
          <w:sz w:val="24"/>
          <w:szCs w:val="24"/>
        </w:rPr>
        <w:t xml:space="preserve">anti-coagulant medicines </w:t>
      </w:r>
      <w:r w:rsidR="005F3174" w:rsidRPr="0034356D">
        <w:rPr>
          <w:sz w:val="24"/>
          <w:szCs w:val="24"/>
        </w:rPr>
        <w:t>for 7 days</w:t>
      </w:r>
      <w:r w:rsidR="005F3174" w:rsidRPr="0034356D">
        <w:rPr>
          <w:sz w:val="24"/>
          <w:szCs w:val="24"/>
        </w:rPr>
        <w:t xml:space="preserve"> </w:t>
      </w:r>
      <w:r w:rsidRPr="0034356D">
        <w:rPr>
          <w:sz w:val="24"/>
          <w:szCs w:val="24"/>
        </w:rPr>
        <w:t>(</w:t>
      </w:r>
      <w:r w:rsidR="005F3174" w:rsidRPr="0034356D">
        <w:rPr>
          <w:sz w:val="24"/>
          <w:szCs w:val="24"/>
        </w:rPr>
        <w:t xml:space="preserve">including </w:t>
      </w:r>
      <w:r w:rsidRPr="0034356D">
        <w:rPr>
          <w:sz w:val="24"/>
          <w:szCs w:val="24"/>
        </w:rPr>
        <w:t xml:space="preserve">aspirin, unless prescribed for medical </w:t>
      </w:r>
      <w:r w:rsidR="005F3174" w:rsidRPr="0034356D">
        <w:rPr>
          <w:sz w:val="24"/>
          <w:szCs w:val="24"/>
        </w:rPr>
        <w:t>condition</w:t>
      </w:r>
      <w:r w:rsidRPr="0034356D">
        <w:rPr>
          <w:sz w:val="24"/>
          <w:szCs w:val="24"/>
        </w:rPr>
        <w:t xml:space="preserve">). </w:t>
      </w:r>
      <w:r w:rsidR="0034356D" w:rsidRPr="0034356D">
        <w:rPr>
          <w:sz w:val="24"/>
          <w:szCs w:val="24"/>
        </w:rPr>
        <w:t>Also avoid</w:t>
      </w:r>
      <w:r w:rsidRPr="0034356D">
        <w:rPr>
          <w:sz w:val="24"/>
          <w:szCs w:val="24"/>
        </w:rPr>
        <w:t xml:space="preserve"> blood thinning vitamins such as A, C and E</w:t>
      </w:r>
      <w:r w:rsidR="005F3174" w:rsidRPr="0034356D">
        <w:rPr>
          <w:sz w:val="24"/>
          <w:szCs w:val="24"/>
        </w:rPr>
        <w:t xml:space="preserve"> unless </w:t>
      </w:r>
      <w:r w:rsidR="0034356D" w:rsidRPr="0034356D">
        <w:rPr>
          <w:sz w:val="24"/>
          <w:szCs w:val="24"/>
        </w:rPr>
        <w:t>prescribed for a medical condition.</w:t>
      </w:r>
    </w:p>
    <w:p w14:paraId="1165122E" w14:textId="77777777" w:rsidR="00032F0D" w:rsidRPr="0034356D" w:rsidRDefault="00032F0D" w:rsidP="00032F0D">
      <w:pPr>
        <w:numPr>
          <w:ilvl w:val="0"/>
          <w:numId w:val="2"/>
        </w:numPr>
        <w:rPr>
          <w:sz w:val="24"/>
          <w:szCs w:val="24"/>
        </w:rPr>
      </w:pPr>
      <w:r w:rsidRPr="0034356D">
        <w:rPr>
          <w:sz w:val="24"/>
          <w:szCs w:val="24"/>
        </w:rPr>
        <w:t>Avoid high and low temperature extremes for at least 10 days</w:t>
      </w:r>
    </w:p>
    <w:p w14:paraId="6D771632" w14:textId="6513B83E" w:rsidR="00032F0D" w:rsidRPr="0034356D" w:rsidRDefault="00032F0D" w:rsidP="00032F0D">
      <w:pPr>
        <w:numPr>
          <w:ilvl w:val="0"/>
          <w:numId w:val="2"/>
        </w:numPr>
        <w:rPr>
          <w:sz w:val="24"/>
          <w:szCs w:val="24"/>
        </w:rPr>
      </w:pPr>
      <w:r w:rsidRPr="0034356D">
        <w:rPr>
          <w:sz w:val="24"/>
          <w:szCs w:val="24"/>
        </w:rPr>
        <w:t>Take a break from strenuous exercise for at least a week</w:t>
      </w:r>
      <w:r w:rsidR="002D2DB4" w:rsidRPr="0034356D">
        <w:rPr>
          <w:sz w:val="24"/>
          <w:szCs w:val="24"/>
        </w:rPr>
        <w:t>.</w:t>
      </w:r>
    </w:p>
    <w:p w14:paraId="40900E6C" w14:textId="1934529E" w:rsidR="002D2DB4" w:rsidRPr="0034356D" w:rsidRDefault="002D2DB4" w:rsidP="00032F0D">
      <w:pPr>
        <w:numPr>
          <w:ilvl w:val="0"/>
          <w:numId w:val="2"/>
        </w:numPr>
        <w:rPr>
          <w:sz w:val="24"/>
          <w:szCs w:val="24"/>
        </w:rPr>
      </w:pPr>
      <w:r w:rsidRPr="0034356D">
        <w:rPr>
          <w:sz w:val="24"/>
          <w:szCs w:val="24"/>
        </w:rPr>
        <w:t>Sleep on your back if you received face or neck procedures.</w:t>
      </w:r>
    </w:p>
    <w:p w14:paraId="0C9B71CE" w14:textId="394EC58C" w:rsidR="00032F0D" w:rsidRPr="0034356D" w:rsidRDefault="00032F0D" w:rsidP="00032F0D">
      <w:pPr>
        <w:numPr>
          <w:ilvl w:val="0"/>
          <w:numId w:val="2"/>
        </w:numPr>
        <w:rPr>
          <w:sz w:val="24"/>
          <w:szCs w:val="24"/>
        </w:rPr>
      </w:pPr>
      <w:r w:rsidRPr="0034356D">
        <w:rPr>
          <w:sz w:val="24"/>
          <w:szCs w:val="24"/>
        </w:rPr>
        <w:t>Avoid RF or heat-producing devices like cosmetic laser treatments</w:t>
      </w:r>
      <w:r w:rsidR="0034356D" w:rsidRPr="0034356D">
        <w:rPr>
          <w:sz w:val="24"/>
          <w:szCs w:val="24"/>
        </w:rPr>
        <w:t>,</w:t>
      </w:r>
      <w:r w:rsidR="00E81CE6" w:rsidRPr="0034356D">
        <w:rPr>
          <w:sz w:val="24"/>
          <w:szCs w:val="24"/>
        </w:rPr>
        <w:t xml:space="preserve"> including </w:t>
      </w:r>
      <w:r w:rsidR="0034356D" w:rsidRPr="0034356D">
        <w:rPr>
          <w:sz w:val="24"/>
          <w:szCs w:val="24"/>
        </w:rPr>
        <w:t>micro-needling,</w:t>
      </w:r>
      <w:r w:rsidRPr="0034356D">
        <w:rPr>
          <w:sz w:val="24"/>
          <w:szCs w:val="24"/>
        </w:rPr>
        <w:t xml:space="preserve"> for at least 10 weeks.</w:t>
      </w:r>
    </w:p>
    <w:p w14:paraId="4269A635" w14:textId="3339B404" w:rsidR="00032F0D" w:rsidRPr="0034356D" w:rsidRDefault="0034356D" w:rsidP="00032F0D">
      <w:pPr>
        <w:numPr>
          <w:ilvl w:val="0"/>
          <w:numId w:val="2"/>
        </w:numPr>
        <w:rPr>
          <w:sz w:val="24"/>
          <w:szCs w:val="24"/>
        </w:rPr>
      </w:pPr>
      <w:r w:rsidRPr="0034356D">
        <w:rPr>
          <w:sz w:val="24"/>
          <w:szCs w:val="24"/>
        </w:rPr>
        <w:t>I</w:t>
      </w:r>
      <w:r w:rsidRPr="0034356D">
        <w:rPr>
          <w:sz w:val="24"/>
          <w:szCs w:val="24"/>
        </w:rPr>
        <w:t>f antibiotics</w:t>
      </w:r>
      <w:r w:rsidRPr="0034356D">
        <w:rPr>
          <w:sz w:val="24"/>
          <w:szCs w:val="24"/>
        </w:rPr>
        <w:t xml:space="preserve"> were</w:t>
      </w:r>
      <w:r w:rsidRPr="0034356D">
        <w:rPr>
          <w:sz w:val="24"/>
          <w:szCs w:val="24"/>
        </w:rPr>
        <w:t xml:space="preserve"> prescribed as part of the treatment protocol</w:t>
      </w:r>
      <w:r w:rsidRPr="0034356D">
        <w:rPr>
          <w:sz w:val="24"/>
          <w:szCs w:val="24"/>
        </w:rPr>
        <w:t xml:space="preserve">, </w:t>
      </w:r>
      <w:r w:rsidR="00032F0D" w:rsidRPr="0034356D">
        <w:rPr>
          <w:sz w:val="24"/>
          <w:szCs w:val="24"/>
        </w:rPr>
        <w:t xml:space="preserve">Patient must finish </w:t>
      </w:r>
      <w:r w:rsidRPr="0034356D">
        <w:rPr>
          <w:sz w:val="24"/>
          <w:szCs w:val="24"/>
        </w:rPr>
        <w:t>the entire course.</w:t>
      </w:r>
    </w:p>
    <w:sectPr w:rsidR="00032F0D" w:rsidRPr="0034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FED"/>
    <w:multiLevelType w:val="multilevel"/>
    <w:tmpl w:val="1EF4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A7A99"/>
    <w:multiLevelType w:val="multilevel"/>
    <w:tmpl w:val="188E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386"/>
    <w:multiLevelType w:val="multilevel"/>
    <w:tmpl w:val="C2AA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0D"/>
    <w:rsid w:val="00032F0D"/>
    <w:rsid w:val="000D6602"/>
    <w:rsid w:val="002D2DB4"/>
    <w:rsid w:val="0034356D"/>
    <w:rsid w:val="00460867"/>
    <w:rsid w:val="005F3174"/>
    <w:rsid w:val="006843EE"/>
    <w:rsid w:val="00687B9C"/>
    <w:rsid w:val="00821143"/>
    <w:rsid w:val="00886543"/>
    <w:rsid w:val="00A94950"/>
    <w:rsid w:val="00AB0C75"/>
    <w:rsid w:val="00BE06DC"/>
    <w:rsid w:val="00BF07A0"/>
    <w:rsid w:val="00C211A6"/>
    <w:rsid w:val="00CC731C"/>
    <w:rsid w:val="00D442D0"/>
    <w:rsid w:val="00DB0A9D"/>
    <w:rsid w:val="00E0046D"/>
    <w:rsid w:val="00E81CE6"/>
    <w:rsid w:val="00EF6EA1"/>
    <w:rsid w:val="00F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CDD3"/>
  <w15:chartTrackingRefBased/>
  <w15:docId w15:val="{731BADB2-4342-4A04-A6C9-1CDB8360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F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2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Ansley Adams</dc:creator>
  <cp:keywords/>
  <dc:description/>
  <cp:lastModifiedBy>Wendy Roberts</cp:lastModifiedBy>
  <cp:revision>15</cp:revision>
  <cp:lastPrinted>2018-10-01T16:12:00Z</cp:lastPrinted>
  <dcterms:created xsi:type="dcterms:W3CDTF">2019-05-02T18:09:00Z</dcterms:created>
  <dcterms:modified xsi:type="dcterms:W3CDTF">2020-09-13T22:40:00Z</dcterms:modified>
</cp:coreProperties>
</file>